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DBC3" w14:textId="1C7045F1" w:rsidR="00D65533" w:rsidRPr="00C65690" w:rsidRDefault="00D65533" w:rsidP="00C65690">
      <w:pPr>
        <w:pStyle w:val="Nagwek"/>
      </w:pPr>
      <w:r>
        <w:rPr>
          <w:noProof/>
        </w:rPr>
        <w:drawing>
          <wp:inline distT="0" distB="0" distL="0" distR="0" wp14:anchorId="4366E68A" wp14:editId="5DA7106D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390EF" w14:textId="31A27B2D" w:rsidR="00C65690" w:rsidRPr="007C516B" w:rsidRDefault="00C65690" w:rsidP="00C65690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3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0E5C236D" w14:textId="77777777" w:rsidR="00C65690" w:rsidRPr="007C516B" w:rsidRDefault="00C65690" w:rsidP="00C65690">
      <w:pPr>
        <w:rPr>
          <w:rFonts w:cstheme="minorHAnsi"/>
          <w:b/>
          <w:bCs/>
        </w:rPr>
      </w:pPr>
    </w:p>
    <w:p w14:paraId="7FC7D726" w14:textId="77777777" w:rsidR="00C65690" w:rsidRPr="007C516B" w:rsidRDefault="00C65690" w:rsidP="00C65690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57AC6BAD" w14:textId="77777777" w:rsidR="00C65690" w:rsidRDefault="00C65690" w:rsidP="00C65690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p w14:paraId="743DCD50" w14:textId="29068863" w:rsidR="00CA08C7" w:rsidRDefault="006F5334" w:rsidP="00C65690">
      <w:pPr>
        <w:spacing w:after="0" w:line="240" w:lineRule="auto"/>
        <w:jc w:val="center"/>
        <w:rPr>
          <w:rFonts w:cstheme="minorHAnsi"/>
          <w:b/>
        </w:rPr>
      </w:pPr>
      <w:r w:rsidRPr="006F5334">
        <w:rPr>
          <w:rFonts w:cstheme="minorHAnsi"/>
          <w:b/>
        </w:rPr>
        <w:t xml:space="preserve">Termometr bezdotykowy </w:t>
      </w:r>
      <w:r w:rsidR="00C65690">
        <w:rPr>
          <w:rFonts w:cstheme="minorHAnsi"/>
          <w:b/>
        </w:rPr>
        <w:t xml:space="preserve"> - 4 szt.</w:t>
      </w:r>
    </w:p>
    <w:p w14:paraId="0F727A62" w14:textId="77777777" w:rsidR="00C65690" w:rsidRPr="00C65690" w:rsidRDefault="00C65690" w:rsidP="00C65690">
      <w:pPr>
        <w:spacing w:after="0" w:line="240" w:lineRule="auto"/>
        <w:jc w:val="center"/>
        <w:rPr>
          <w:rFonts w:cstheme="minorHAnsi"/>
          <w:b/>
          <w:bCs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6F5334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6F5334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36303851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Przeznaczenie: bezkontaktowy pomiar temperatury ciała oraz powierzchni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B87F45A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406DBEF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Technologia pomiaru: czujnik promieniowania podczerwonego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686A5A90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Pomiar temperatury ciała bez kontaktu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6F5334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26A5B6D8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Zakres pomiaru temperatury ciała: 22,0°C – 42,9°C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CE626F2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49FF32DE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Zakres pomiaru temperatury powierzchni: 0,0°C – 100,0°C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55B65D4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7291FE5C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Czas pomiaru: ≤ 1 sekunda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FE59442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4CC19C05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Dokładność pomiaru: ±0,3°C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C924FFB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51352CF4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Odległość pomiaru: 1–3 cm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1B746D5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FA417F8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5EDA6D9D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Funkcja alarmu gorączki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2ACE9BB" w14:textId="77777777" w:rsidTr="006F5334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6A1ABF66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Pamięć: 32 ostatnie pomiary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3386BA7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0A96815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2254BC76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Jednostki pomiaru: °C / °F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003BC96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940DB87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5B25CF3A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Podświetlany wyświetlacz LCD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3D6F133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6445716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2435C9BF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Automatyczne wyłączanie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7934B658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EAEFBD4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461B1555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Zasilanie: 2 × baterie AA (DC 3 V)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65E21E3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6A3FA0A" w14:textId="77777777" w:rsidTr="006F5334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7E3B0C09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Pobór mocy: ≤ 50 mW</w:t>
            </w:r>
          </w:p>
        </w:tc>
        <w:tc>
          <w:tcPr>
            <w:tcW w:w="4242" w:type="dxa"/>
            <w:vAlign w:val="center"/>
          </w:tcPr>
          <w:p w14:paraId="66835014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1D07C01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66485902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Temperatura pracy: 16°C – 40°C</w:t>
            </w:r>
          </w:p>
        </w:tc>
        <w:tc>
          <w:tcPr>
            <w:tcW w:w="4242" w:type="dxa"/>
            <w:vAlign w:val="center"/>
          </w:tcPr>
          <w:p w14:paraId="641DAF07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19B479F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2E4301F0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Emisyjność: 0,95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3549219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E5735FB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8EC83A" w14:textId="1DFBE11B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 xml:space="preserve">Wymiary: ok. 148 </w:t>
            </w:r>
            <w:r>
              <w:rPr>
                <w:rFonts w:cstheme="minorHAnsi"/>
                <w:bCs/>
                <w:sz w:val="20"/>
                <w:szCs w:val="20"/>
              </w:rPr>
              <w:t>x</w:t>
            </w:r>
            <w:r w:rsidRPr="006F5334">
              <w:rPr>
                <w:rFonts w:cstheme="minorHAnsi"/>
                <w:bCs/>
                <w:sz w:val="20"/>
                <w:szCs w:val="20"/>
              </w:rPr>
              <w:t xml:space="preserve"> 43 </w:t>
            </w:r>
            <w:r>
              <w:rPr>
                <w:rFonts w:cstheme="minorHAnsi"/>
                <w:bCs/>
                <w:sz w:val="20"/>
                <w:szCs w:val="20"/>
              </w:rPr>
              <w:t xml:space="preserve">x </w:t>
            </w:r>
            <w:r w:rsidRPr="006F5334">
              <w:rPr>
                <w:rFonts w:cstheme="minorHAnsi"/>
                <w:bCs/>
                <w:sz w:val="20"/>
                <w:szCs w:val="20"/>
              </w:rPr>
              <w:t>90 mm</w:t>
            </w:r>
          </w:p>
        </w:tc>
        <w:tc>
          <w:tcPr>
            <w:tcW w:w="4242" w:type="dxa"/>
            <w:vAlign w:val="center"/>
          </w:tcPr>
          <w:p w14:paraId="5BA404C1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70F3458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1914181C" w:rsidR="005B4FD7" w:rsidRPr="000017F5" w:rsidRDefault="006F5334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F5334">
              <w:rPr>
                <w:rFonts w:cstheme="minorHAnsi"/>
                <w:bCs/>
                <w:sz w:val="20"/>
                <w:szCs w:val="20"/>
              </w:rPr>
              <w:t>Masa: ok. 120 g (bez baterii)</w:t>
            </w:r>
          </w:p>
        </w:tc>
        <w:tc>
          <w:tcPr>
            <w:tcW w:w="4242" w:type="dxa"/>
            <w:vAlign w:val="center"/>
          </w:tcPr>
          <w:p w14:paraId="3877629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5B4FD7" w:rsidRPr="000017F5" w14:paraId="42DC732B" w14:textId="77777777" w:rsidTr="006F5334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6C3440F8" w:rsidR="005B4FD7" w:rsidRPr="000017F5" w:rsidRDefault="006F5334" w:rsidP="005B4FD7">
            <w:pPr>
              <w:jc w:val="both"/>
              <w:rPr>
                <w:rFonts w:cstheme="minorHAnsi"/>
                <w:sz w:val="20"/>
                <w:szCs w:val="20"/>
              </w:rPr>
            </w:pPr>
            <w:r w:rsidRPr="006F5334">
              <w:rPr>
                <w:rFonts w:cstheme="minorHAnsi"/>
                <w:sz w:val="20"/>
                <w:szCs w:val="20"/>
              </w:rPr>
              <w:t xml:space="preserve">Gwarancja producenta: </w:t>
            </w:r>
            <w:r w:rsidR="00C65690">
              <w:rPr>
                <w:rFonts w:cstheme="minorHAnsi"/>
                <w:sz w:val="20"/>
                <w:szCs w:val="20"/>
              </w:rPr>
              <w:t>24</w:t>
            </w:r>
            <w:r w:rsidRPr="006F5334">
              <w:rPr>
                <w:rFonts w:cstheme="minorHAnsi"/>
                <w:sz w:val="20"/>
                <w:szCs w:val="20"/>
              </w:rPr>
              <w:t xml:space="preserve"> miesięcy</w:t>
            </w:r>
          </w:p>
        </w:tc>
        <w:tc>
          <w:tcPr>
            <w:tcW w:w="4242" w:type="dxa"/>
            <w:vAlign w:val="center"/>
          </w:tcPr>
          <w:p w14:paraId="741E20C7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73D81525" w14:textId="77777777" w:rsidR="00C65690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56DEBC95" w14:textId="77777777" w:rsidR="00C65690" w:rsidRDefault="00C65690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42CD6C28" w14:textId="77777777" w:rsidR="00C65690" w:rsidRPr="004810B9" w:rsidRDefault="00C65690" w:rsidP="00C6569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5DBB12F3" w14:textId="77777777" w:rsidR="00C65690" w:rsidRPr="004810B9" w:rsidRDefault="00C65690" w:rsidP="00C6569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6CD2CBA4" w14:textId="77777777" w:rsidR="00C65690" w:rsidRPr="004810B9" w:rsidRDefault="00C65690" w:rsidP="00C6569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Zamawiający dopuszcza rozwiązania równoważne zgodnie z opisem w dziale III Opis przedmiotu 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lastRenderedPageBreak/>
        <w:t>zamówienia SWZ.</w:t>
      </w:r>
    </w:p>
    <w:p w14:paraId="05393B72" w14:textId="77777777" w:rsidR="00C65690" w:rsidRDefault="00C65690" w:rsidP="00C65690">
      <w:pPr>
        <w:spacing w:line="240" w:lineRule="auto"/>
        <w:jc w:val="right"/>
        <w:rPr>
          <w:rFonts w:ascii="Arial Narrow" w:hAnsi="Arial Narrow"/>
        </w:rPr>
      </w:pPr>
    </w:p>
    <w:p w14:paraId="7FAA2DC5" w14:textId="77777777" w:rsidR="00C65690" w:rsidRPr="00930771" w:rsidRDefault="00C65690" w:rsidP="00C65690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7B16CBF1" w14:textId="42331F96" w:rsidR="005B4FD7" w:rsidRPr="00C65690" w:rsidRDefault="00C65690" w:rsidP="00C65690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  <w:bookmarkEnd w:id="1"/>
    </w:p>
    <w:sectPr w:rsidR="005B4FD7" w:rsidRPr="00C65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B7A3A"/>
    <w:rsid w:val="00540B4A"/>
    <w:rsid w:val="0055707E"/>
    <w:rsid w:val="005B4FD7"/>
    <w:rsid w:val="006A67FB"/>
    <w:rsid w:val="006F5334"/>
    <w:rsid w:val="00A16DE5"/>
    <w:rsid w:val="00A20625"/>
    <w:rsid w:val="00B6170D"/>
    <w:rsid w:val="00C65690"/>
    <w:rsid w:val="00CA08C7"/>
    <w:rsid w:val="00CA0F66"/>
    <w:rsid w:val="00CD3C32"/>
    <w:rsid w:val="00D1431F"/>
    <w:rsid w:val="00D26E97"/>
    <w:rsid w:val="00D65533"/>
    <w:rsid w:val="00D7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5533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65533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2026-02-05T08:14:00Z</dcterms:created>
  <dcterms:modified xsi:type="dcterms:W3CDTF">2026-03-02T14:51:00Z</dcterms:modified>
</cp:coreProperties>
</file>